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2" w:rsidRPr="00FE31F2" w:rsidRDefault="00FE31F2" w:rsidP="00FE31F2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 w:rsidRPr="00FE31F2">
        <w:rPr>
          <w:rFonts w:ascii="Times New Roman" w:eastAsia="Times New Roman" w:hAnsi="Times New Roman" w:cs="Titr" w:hint="cs"/>
          <w:noProof/>
          <w:sz w:val="24"/>
          <w:szCs w:val="24"/>
          <w:lang w:bidi="fa-IR"/>
        </w:rPr>
        <w:drawing>
          <wp:inline distT="0" distB="0" distL="0" distR="0">
            <wp:extent cx="523875" cy="419100"/>
            <wp:effectExtent l="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F2" w:rsidRPr="00FE31F2" w:rsidRDefault="00FE31F2" w:rsidP="00FE31F2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sz w:val="20"/>
          <w:szCs w:val="20"/>
          <w:rtl/>
          <w:lang w:bidi="fa-IR"/>
        </w:rPr>
        <w:t>معاونت آموزشی دانشگاه علوم پزشکی کردستان</w:t>
      </w:r>
    </w:p>
    <w:p w:rsidR="00FE31F2" w:rsidRPr="00FE31F2" w:rsidRDefault="00FE31F2" w:rsidP="00FE31F2">
      <w:pPr>
        <w:bidi/>
        <w:spacing w:after="0" w:line="240" w:lineRule="auto"/>
        <w:jc w:val="center"/>
        <w:rPr>
          <w:rFonts w:ascii="Times New Roman" w:eastAsia="Times New Roman" w:hAnsi="Times New Roman" w:cs="Titr"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sz w:val="20"/>
          <w:szCs w:val="20"/>
          <w:rtl/>
          <w:lang w:bidi="fa-IR"/>
        </w:rPr>
        <w:t>مرکز مطالعات و توسعه آموزش پزشکی</w:t>
      </w:r>
    </w:p>
    <w:p w:rsidR="00FE31F2" w:rsidRPr="00FE31F2" w:rsidRDefault="00FE31F2" w:rsidP="00FE31F2">
      <w:pPr>
        <w:bidi/>
        <w:spacing w:after="0" w:line="240" w:lineRule="auto"/>
        <w:jc w:val="center"/>
        <w:rPr>
          <w:rFonts w:ascii="Times New Roman" w:eastAsia="Times New Roman" w:hAnsi="Times New Roman" w:cs="Titr"/>
          <w:b/>
          <w:bCs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b/>
          <w:bCs/>
          <w:sz w:val="20"/>
          <w:szCs w:val="20"/>
          <w:rtl/>
          <w:lang w:bidi="fa-IR"/>
        </w:rPr>
        <w:t>فرم طرح درس</w:t>
      </w:r>
    </w:p>
    <w:p w:rsidR="00D17DD2" w:rsidRDefault="00D17DD2" w:rsidP="00FE31F2">
      <w:pPr>
        <w:jc w:val="center"/>
        <w:rPr>
          <w:rtl/>
        </w:rPr>
      </w:pPr>
    </w:p>
    <w:tbl>
      <w:tblPr>
        <w:tblStyle w:val="TableGrid"/>
        <w:tblW w:w="0" w:type="auto"/>
        <w:tblInd w:w="715" w:type="dxa"/>
        <w:tblLook w:val="04A0"/>
      </w:tblPr>
      <w:tblGrid>
        <w:gridCol w:w="2250"/>
        <w:gridCol w:w="4229"/>
        <w:gridCol w:w="2251"/>
        <w:gridCol w:w="4230"/>
      </w:tblGrid>
      <w:tr w:rsidR="00FE31F2" w:rsidRPr="00EB4C3D" w:rsidTr="00EB4C3D">
        <w:trPr>
          <w:trHeight w:val="467"/>
        </w:trPr>
        <w:tc>
          <w:tcPr>
            <w:tcW w:w="2250" w:type="dxa"/>
            <w:vMerge w:val="restart"/>
          </w:tcPr>
          <w:p w:rsidR="00FE31F2" w:rsidRPr="00EB4C3D" w:rsidRDefault="00FE31F2" w:rsidP="00EB4C3D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تاریخ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تدوین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یا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بازنگری</w:t>
            </w:r>
            <w:r w:rsidRPr="00EB4C3D">
              <w:rPr>
                <w:b/>
                <w:bCs/>
                <w:sz w:val="24"/>
                <w:szCs w:val="24"/>
              </w:rPr>
              <w:t>:</w:t>
            </w:r>
          </w:p>
          <w:p w:rsidR="00FE31F2" w:rsidRPr="00EB4C3D" w:rsidRDefault="00EB4C3D" w:rsidP="005A23DC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10/</w:t>
            </w:r>
            <w:r w:rsidR="005A23DC">
              <w:rPr>
                <w:rFonts w:hint="cs"/>
                <w:sz w:val="24"/>
                <w:szCs w:val="24"/>
                <w:rtl/>
              </w:rPr>
              <w:t>6</w:t>
            </w:r>
            <w:r>
              <w:rPr>
                <w:rFonts w:hint="cs"/>
                <w:sz w:val="24"/>
                <w:szCs w:val="24"/>
                <w:rtl/>
              </w:rPr>
              <w:t>/</w:t>
            </w:r>
            <w:r w:rsidR="005A23DC">
              <w:rPr>
                <w:rFonts w:hint="cs"/>
                <w:sz w:val="24"/>
                <w:szCs w:val="24"/>
                <w:rtl/>
              </w:rPr>
              <w:t>1396</w:t>
            </w:r>
          </w:p>
        </w:tc>
        <w:tc>
          <w:tcPr>
            <w:tcW w:w="4229" w:type="dxa"/>
          </w:tcPr>
          <w:p w:rsidR="00FE31F2" w:rsidRPr="00EB4C3D" w:rsidRDefault="00FE31F2" w:rsidP="005A23DC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سال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تحصيلي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>:</w:t>
            </w:r>
            <w:r w:rsidR="005A23DC">
              <w:rPr>
                <w:rFonts w:cs="Arial" w:hint="cs"/>
                <w:b/>
                <w:bCs/>
                <w:sz w:val="24"/>
                <w:szCs w:val="24"/>
                <w:rtl/>
              </w:rPr>
              <w:t>97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="005A23DC">
              <w:rPr>
                <w:rFonts w:cs="Arial" w:hint="cs"/>
                <w:b/>
                <w:bCs/>
                <w:sz w:val="24"/>
                <w:szCs w:val="24"/>
                <w:rtl/>
              </w:rPr>
              <w:t>96</w:t>
            </w:r>
          </w:p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51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مدرس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دکتر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محمدزاده</w:t>
            </w:r>
          </w:p>
        </w:tc>
        <w:tc>
          <w:tcPr>
            <w:tcW w:w="4230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نام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واحد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اختلالات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روانپزشکی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کودک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نوجوان</w:t>
            </w:r>
          </w:p>
        </w:tc>
      </w:tr>
      <w:tr w:rsidR="00FE31F2" w:rsidRPr="00EB4C3D" w:rsidTr="00EB4C3D">
        <w:tc>
          <w:tcPr>
            <w:tcW w:w="2250" w:type="dxa"/>
            <w:vMerge/>
          </w:tcPr>
          <w:p w:rsidR="00FE31F2" w:rsidRPr="00EB4C3D" w:rsidRDefault="00FE31F2" w:rsidP="00FE3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نیم سال</w:t>
            </w:r>
            <w:r w:rsidR="00EB4C3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 xml:space="preserve"> اول</w:t>
            </w:r>
          </w:p>
        </w:tc>
        <w:tc>
          <w:tcPr>
            <w:tcW w:w="2251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مقطع</w:t>
            </w:r>
            <w:r w:rsidR="00EB4C3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 xml:space="preserve"> رزیدنتی</w:t>
            </w:r>
          </w:p>
        </w:tc>
        <w:tc>
          <w:tcPr>
            <w:tcW w:w="4230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رشته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روانپزشکی</w:t>
            </w:r>
          </w:p>
        </w:tc>
      </w:tr>
      <w:tr w:rsidR="00FE31F2" w:rsidRPr="00EB4C3D" w:rsidTr="00EB4C3D">
        <w:tc>
          <w:tcPr>
            <w:tcW w:w="2250" w:type="dxa"/>
            <w:vMerge/>
          </w:tcPr>
          <w:p w:rsidR="00FE31F2" w:rsidRPr="00EB4C3D" w:rsidRDefault="00FE31F2" w:rsidP="00FE3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FE31F2" w:rsidRPr="00EB4C3D" w:rsidRDefault="00FE31F2" w:rsidP="005A23DC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منابع:</w:t>
            </w:r>
            <w:r w:rsidR="00EB4C3D">
              <w:rPr>
                <w:b/>
                <w:bCs/>
                <w:sz w:val="24"/>
                <w:szCs w:val="24"/>
              </w:rPr>
              <w:t>text book Kaplan and sadock 20</w:t>
            </w:r>
            <w:r w:rsidR="005A23D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51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مدت کلاس:120 دقیقه</w:t>
            </w:r>
          </w:p>
        </w:tc>
        <w:tc>
          <w:tcPr>
            <w:tcW w:w="4230" w:type="dxa"/>
          </w:tcPr>
          <w:p w:rsidR="00FE31F2" w:rsidRPr="00EB4C3D" w:rsidRDefault="00FE31F2" w:rsidP="005A23DC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تاريخ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ارائه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درس</w:t>
            </w:r>
            <w:r w:rsidR="00EB4C3D">
              <w:rPr>
                <w:rFonts w:cs="Arial" w:hint="cs"/>
                <w:b/>
                <w:bCs/>
                <w:sz w:val="24"/>
                <w:szCs w:val="24"/>
                <w:rtl/>
              </w:rPr>
              <w:t>: 14/</w:t>
            </w:r>
            <w:r w:rsidR="005A23DC">
              <w:rPr>
                <w:rFonts w:cs="Arial" w:hint="cs"/>
                <w:b/>
                <w:bCs/>
                <w:sz w:val="24"/>
                <w:szCs w:val="24"/>
                <w:rtl/>
              </w:rPr>
              <w:t>8</w:t>
            </w:r>
            <w:r w:rsidR="00EB4C3D">
              <w:rPr>
                <w:rFonts w:cs="Arial" w:hint="cs"/>
                <w:b/>
                <w:bCs/>
                <w:sz w:val="24"/>
                <w:szCs w:val="24"/>
                <w:rtl/>
              </w:rPr>
              <w:t>/</w:t>
            </w:r>
            <w:r w:rsidR="005A23DC">
              <w:rPr>
                <w:rFonts w:cs="Arial" w:hint="cs"/>
                <w:b/>
                <w:bCs/>
                <w:sz w:val="24"/>
                <w:szCs w:val="24"/>
                <w:rtl/>
              </w:rPr>
              <w:t>96</w:t>
            </w:r>
          </w:p>
        </w:tc>
      </w:tr>
    </w:tbl>
    <w:tbl>
      <w:tblPr>
        <w:tblpPr w:leftFromText="180" w:rightFromText="180" w:vertAnchor="page" w:horzAnchor="margin" w:tblpXSpec="center" w:tblpY="3706"/>
        <w:bidiVisual/>
        <w:tblW w:w="12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2430"/>
        <w:gridCol w:w="1350"/>
        <w:gridCol w:w="2340"/>
        <w:gridCol w:w="1440"/>
        <w:gridCol w:w="1350"/>
        <w:gridCol w:w="720"/>
        <w:gridCol w:w="1260"/>
        <w:gridCol w:w="1080"/>
      </w:tblGrid>
      <w:tr w:rsidR="00881702" w:rsidRPr="00FE31F2" w:rsidTr="00881702">
        <w:trPr>
          <w:trHeight w:val="555"/>
        </w:trPr>
        <w:tc>
          <w:tcPr>
            <w:tcW w:w="923" w:type="dxa"/>
            <w:tcBorders>
              <w:top w:val="thickThinSmallGap" w:sz="24" w:space="0" w:color="auto"/>
              <w:left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هدف کلی</w:t>
            </w:r>
          </w:p>
        </w:tc>
        <w:tc>
          <w:tcPr>
            <w:tcW w:w="243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اهداف اختصاصی</w:t>
            </w:r>
          </w:p>
        </w:tc>
        <w:tc>
          <w:tcPr>
            <w:tcW w:w="135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تعیین اهداف ورودی</w:t>
            </w:r>
          </w:p>
        </w:tc>
        <w:tc>
          <w:tcPr>
            <w:tcW w:w="234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مراحل تدریس</w:t>
            </w:r>
          </w:p>
        </w:tc>
        <w:tc>
          <w:tcPr>
            <w:tcW w:w="144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روش تدریس</w:t>
            </w:r>
          </w:p>
        </w:tc>
        <w:tc>
          <w:tcPr>
            <w:tcW w:w="135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مواد آموزشی (تجهیزات)</w:t>
            </w:r>
          </w:p>
        </w:tc>
        <w:tc>
          <w:tcPr>
            <w:tcW w:w="72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زمان (دقیقه)</w:t>
            </w:r>
          </w:p>
        </w:tc>
        <w:tc>
          <w:tcPr>
            <w:tcW w:w="126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فعالیت یادگیری (پروژه)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ارزشیابی پایان جلسه</w:t>
            </w:r>
          </w:p>
        </w:tc>
      </w:tr>
      <w:tr w:rsidR="00881702" w:rsidRPr="00FE31F2" w:rsidTr="00881702">
        <w:trPr>
          <w:trHeight w:val="4613"/>
        </w:trPr>
        <w:tc>
          <w:tcPr>
            <w:tcW w:w="923" w:type="dxa"/>
            <w:tcBorders>
              <w:top w:val="double" w:sz="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auto"/>
          </w:tcPr>
          <w:p w:rsidR="00881702" w:rsidRDefault="00881702" w:rsidP="00881702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آشنایی با اختلال بیش فعالی کم توجهی</w:t>
            </w:r>
          </w:p>
        </w:tc>
        <w:tc>
          <w:tcPr>
            <w:tcW w:w="243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881702" w:rsidRPr="00FE31F2" w:rsidRDefault="00881702" w:rsidP="00881702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-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ADHD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بشناسد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FE31F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پیشینه تاریخی آن را بداند؟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اپیدمیولوژی آن را بداند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اتیولوژی آن را بداند؟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علایم بالینی اختلال آشنا شود؟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کرایتریا های تشخیصی آن را بداند؟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سیر  و پروگنوزبیماری آشنا شود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اقدامات درمانی در این بیماران را بداند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FE31F2" w:rsidRPr="00FE31F2" w:rsidRDefault="00FE31F2" w:rsidP="00881702">
            <w:pPr>
              <w:bidi/>
              <w:spacing w:after="0" w:line="36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نقش ژتیک را در ایجاد این اختلال می شناسد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تفاوت پر تحرکی ناشی از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ADHD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از پرتحرکی طبیعی افتراق می دهد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34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1-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مرحله پیش از تدریس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حضور و غیاب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بیان اهداف رفتاری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نوشتن کلمه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ADHD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روی تخته و پرسیدن از دانشجویان در باره آن</w:t>
            </w:r>
          </w:p>
          <w:p w:rsidR="00881702" w:rsidRPr="00FE31F2" w:rsidRDefault="00881702" w:rsidP="0088170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2-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تدریس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معرفی این اختلال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بررسی پیشینه بیماری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اپیدمیولوژی بیماری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توضیح اتیولوژی بیماری 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نشان دادن اسلاید هایی در این باره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توضیح علایم بیماری 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نشان دادن عکس های در باره علایم بیماری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سیر بیماری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تشخیص و درمان بیماری</w:t>
            </w:r>
          </w:p>
          <w:p w:rsidR="00881702" w:rsidRPr="00FE31F2" w:rsidRDefault="00881702" w:rsidP="0088170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3-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بعد تدریس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88170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جمع بندی جلسه و نتیجه گیری</w:t>
            </w:r>
          </w:p>
          <w:p w:rsidR="00FE31F2" w:rsidRPr="00FE31F2" w:rsidRDefault="00881702" w:rsidP="00881702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بازخورد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از دانشجویان</w:t>
            </w:r>
          </w:p>
        </w:tc>
        <w:tc>
          <w:tcPr>
            <w:tcW w:w="144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881702" w:rsidRPr="00FE31F2" w:rsidRDefault="00FE31F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پاسخ، بحث گروهی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بحث گروهی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نمایش، بحث گروهی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FE31F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135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وایت برد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lastRenderedPageBreak/>
              <w:t>5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مصاحبه با بیماران مبتلا به ای اختلال در درمانگاه صورت گیرد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881702" w:rsidRPr="00FE31F2" w:rsidRDefault="00881702" w:rsidP="00881702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سوالات چند گزینه ای و آسکی</w:t>
            </w:r>
          </w:p>
        </w:tc>
      </w:tr>
    </w:tbl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</w:pPr>
    </w:p>
    <w:sectPr w:rsidR="00FE31F2" w:rsidSect="00FE31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22B11"/>
    <w:multiLevelType w:val="hybridMultilevel"/>
    <w:tmpl w:val="CF34B5C2"/>
    <w:lvl w:ilvl="0" w:tplc="D4EAB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31F2"/>
    <w:rsid w:val="00017906"/>
    <w:rsid w:val="00474408"/>
    <w:rsid w:val="004D76EC"/>
    <w:rsid w:val="005A23DC"/>
    <w:rsid w:val="005A5104"/>
    <w:rsid w:val="00881702"/>
    <w:rsid w:val="00D17DD2"/>
    <w:rsid w:val="00DB7BAF"/>
    <w:rsid w:val="00EB4C3D"/>
    <w:rsid w:val="00FE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5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865C-0433-4EE2-9B25-5A0B711C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kurdistan</dc:creator>
  <cp:lastModifiedBy>14690</cp:lastModifiedBy>
  <cp:revision>2</cp:revision>
  <cp:lastPrinted>2015-11-03T20:15:00Z</cp:lastPrinted>
  <dcterms:created xsi:type="dcterms:W3CDTF">2020-02-04T07:28:00Z</dcterms:created>
  <dcterms:modified xsi:type="dcterms:W3CDTF">2020-02-04T07:28:00Z</dcterms:modified>
</cp:coreProperties>
</file>